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8E036" w14:textId="27437C7C" w:rsidR="0084568C" w:rsidRPr="00383D19" w:rsidRDefault="0084568C" w:rsidP="006C667C">
      <w:pPr>
        <w:pBdr>
          <w:bottom w:val="single" w:sz="6" w:space="1" w:color="auto"/>
        </w:pBdr>
        <w:jc w:val="center"/>
        <w:rPr>
          <w:rFonts w:ascii="Garamond" w:hAnsi="Garamond"/>
          <w:b/>
          <w:bCs/>
          <w:color w:val="808080" w:themeColor="background1" w:themeShade="80"/>
          <w:sz w:val="56"/>
          <w:szCs w:val="56"/>
        </w:rPr>
      </w:pPr>
      <w:r w:rsidRPr="00383D19">
        <w:rPr>
          <w:rFonts w:ascii="Garamond" w:hAnsi="Garamond"/>
          <w:b/>
          <w:bCs/>
          <w:color w:val="808080" w:themeColor="background1" w:themeShade="80"/>
          <w:sz w:val="56"/>
          <w:szCs w:val="56"/>
        </w:rPr>
        <w:t>Bolagsordning</w:t>
      </w:r>
    </w:p>
    <w:p w14:paraId="13160DD2" w14:textId="77777777" w:rsidR="00B25A90" w:rsidRPr="00904F54" w:rsidRDefault="00B25A90" w:rsidP="00904F54">
      <w:pPr>
        <w:rPr>
          <w:rFonts w:ascii="Garamond" w:hAnsi="Garamond"/>
        </w:rPr>
      </w:pPr>
    </w:p>
    <w:p w14:paraId="5DBE6B4E" w14:textId="77777777" w:rsidR="0084568C" w:rsidRPr="00904F54" w:rsidRDefault="0084568C" w:rsidP="006E5122">
      <w:pPr>
        <w:spacing w:line="360" w:lineRule="auto"/>
        <w:rPr>
          <w:rFonts w:ascii="Garamond" w:hAnsi="Garamond"/>
        </w:rPr>
      </w:pPr>
    </w:p>
    <w:p w14:paraId="1E959705" w14:textId="77777777" w:rsidR="0084568C" w:rsidRPr="00904F54" w:rsidRDefault="0084568C" w:rsidP="006E5122">
      <w:pPr>
        <w:spacing w:line="360" w:lineRule="auto"/>
        <w:rPr>
          <w:rFonts w:ascii="Garamond" w:hAnsi="Garamond"/>
          <w:b/>
        </w:rPr>
      </w:pPr>
      <w:r w:rsidRPr="00904F54">
        <w:rPr>
          <w:rFonts w:ascii="Garamond" w:hAnsi="Garamond"/>
          <w:b/>
        </w:rPr>
        <w:t>§ 1. Firma</w:t>
      </w:r>
    </w:p>
    <w:p w14:paraId="6BCF50FD" w14:textId="77777777" w:rsidR="0084568C" w:rsidRPr="00904F54" w:rsidRDefault="0084568C" w:rsidP="006E5122">
      <w:pPr>
        <w:spacing w:line="360" w:lineRule="auto"/>
        <w:rPr>
          <w:rFonts w:ascii="Garamond" w:hAnsi="Garamond"/>
        </w:rPr>
      </w:pPr>
      <w:r w:rsidRPr="00904F54">
        <w:rPr>
          <w:rFonts w:ascii="Garamond" w:hAnsi="Garamond"/>
        </w:rPr>
        <w:t>Aktiebolagets företagsnamn (firma) är Företaget AB.</w:t>
      </w:r>
    </w:p>
    <w:p w14:paraId="6B4248F9" w14:textId="77777777" w:rsidR="00CC57DD" w:rsidRPr="00904F54" w:rsidRDefault="00CC57DD" w:rsidP="006E5122">
      <w:pPr>
        <w:spacing w:line="360" w:lineRule="auto"/>
        <w:rPr>
          <w:rFonts w:ascii="Garamond" w:hAnsi="Garamond"/>
          <w:b/>
        </w:rPr>
      </w:pPr>
    </w:p>
    <w:p w14:paraId="68F6621B" w14:textId="77777777" w:rsidR="0084568C" w:rsidRPr="00904F54" w:rsidRDefault="0084568C" w:rsidP="006E5122">
      <w:pPr>
        <w:spacing w:line="360" w:lineRule="auto"/>
        <w:rPr>
          <w:rFonts w:ascii="Garamond" w:hAnsi="Garamond"/>
          <w:b/>
        </w:rPr>
      </w:pPr>
      <w:r w:rsidRPr="00904F54">
        <w:rPr>
          <w:rFonts w:ascii="Garamond" w:hAnsi="Garamond"/>
          <w:b/>
        </w:rPr>
        <w:t>§ 2. Säte</w:t>
      </w:r>
    </w:p>
    <w:p w14:paraId="4F1E8425" w14:textId="493627C7" w:rsidR="0084568C" w:rsidRPr="00904F54" w:rsidRDefault="0084568C" w:rsidP="006E5122">
      <w:pPr>
        <w:spacing w:line="360" w:lineRule="auto"/>
        <w:rPr>
          <w:rFonts w:ascii="Garamond" w:hAnsi="Garamond"/>
        </w:rPr>
      </w:pPr>
      <w:r w:rsidRPr="00904F54">
        <w:rPr>
          <w:rFonts w:ascii="Garamond" w:hAnsi="Garamond"/>
        </w:rPr>
        <w:t xml:space="preserve">Styrelsen ska ha sitt säte i </w:t>
      </w:r>
      <w:r w:rsidR="00BC6623" w:rsidRPr="00182963">
        <w:rPr>
          <w:rFonts w:ascii="Garamond" w:hAnsi="Garamond"/>
        </w:rPr>
        <w:t>[…]</w:t>
      </w:r>
      <w:r w:rsidRPr="00182963">
        <w:rPr>
          <w:rFonts w:ascii="Garamond" w:hAnsi="Garamond"/>
        </w:rPr>
        <w:t xml:space="preserve"> kommun</w:t>
      </w:r>
      <w:r w:rsidRPr="00904F54">
        <w:rPr>
          <w:rFonts w:ascii="Garamond" w:hAnsi="Garamond"/>
        </w:rPr>
        <w:t>.</w:t>
      </w:r>
    </w:p>
    <w:p w14:paraId="4C5F25A6" w14:textId="77777777" w:rsidR="00CC57DD" w:rsidRPr="00904F54" w:rsidRDefault="00CC57DD" w:rsidP="006E5122">
      <w:pPr>
        <w:spacing w:line="360" w:lineRule="auto"/>
        <w:rPr>
          <w:rFonts w:ascii="Garamond" w:hAnsi="Garamond"/>
          <w:b/>
        </w:rPr>
      </w:pPr>
    </w:p>
    <w:p w14:paraId="79343601" w14:textId="77777777" w:rsidR="0084568C" w:rsidRPr="00904F54" w:rsidRDefault="0084568C" w:rsidP="006E5122">
      <w:pPr>
        <w:spacing w:line="360" w:lineRule="auto"/>
        <w:rPr>
          <w:rFonts w:ascii="Garamond" w:hAnsi="Garamond"/>
          <w:b/>
        </w:rPr>
      </w:pPr>
      <w:r w:rsidRPr="00904F54">
        <w:rPr>
          <w:rFonts w:ascii="Garamond" w:hAnsi="Garamond"/>
          <w:b/>
        </w:rPr>
        <w:t>§ 3. Verksamhet</w:t>
      </w:r>
    </w:p>
    <w:p w14:paraId="6308C95C" w14:textId="37F2E9AE" w:rsidR="0084568C" w:rsidRPr="00904F54" w:rsidRDefault="00577067" w:rsidP="006E5122">
      <w:pPr>
        <w:spacing w:line="360" w:lineRule="auto"/>
        <w:rPr>
          <w:rFonts w:ascii="Garamond" w:hAnsi="Garamond"/>
        </w:rPr>
      </w:pPr>
      <w:r w:rsidRPr="00904F54">
        <w:rPr>
          <w:rFonts w:ascii="Garamond" w:hAnsi="Garamond"/>
        </w:rPr>
        <w:t>Bolagets verksamhet ska vara att driva restaurangen</w:t>
      </w:r>
      <w:r w:rsidR="00BC6623">
        <w:rPr>
          <w:rFonts w:ascii="Garamond" w:hAnsi="Garamond"/>
        </w:rPr>
        <w:t xml:space="preserve"> ABC </w:t>
      </w:r>
      <w:r w:rsidRPr="00904F54">
        <w:rPr>
          <w:rFonts w:ascii="Garamond" w:hAnsi="Garamond"/>
        </w:rPr>
        <w:t>och bedriva därmed förenlig verksamhet.</w:t>
      </w:r>
    </w:p>
    <w:p w14:paraId="1FA24899" w14:textId="77777777" w:rsidR="00CC57DD" w:rsidRPr="00904F54" w:rsidRDefault="00CC57DD" w:rsidP="006E5122">
      <w:pPr>
        <w:spacing w:line="360" w:lineRule="auto"/>
        <w:rPr>
          <w:rFonts w:ascii="Garamond" w:hAnsi="Garamond"/>
          <w:b/>
        </w:rPr>
      </w:pPr>
    </w:p>
    <w:p w14:paraId="2FC7D14D" w14:textId="77777777" w:rsidR="0084568C" w:rsidRPr="00904F54" w:rsidRDefault="0084568C" w:rsidP="006E5122">
      <w:pPr>
        <w:spacing w:line="360" w:lineRule="auto"/>
        <w:rPr>
          <w:rFonts w:ascii="Garamond" w:hAnsi="Garamond"/>
          <w:b/>
        </w:rPr>
      </w:pPr>
      <w:r w:rsidRPr="00904F54">
        <w:rPr>
          <w:rFonts w:ascii="Garamond" w:hAnsi="Garamond"/>
          <w:b/>
        </w:rPr>
        <w:t>§ 4. Antal aktier</w:t>
      </w:r>
    </w:p>
    <w:p w14:paraId="1FB547E6" w14:textId="6339DB46" w:rsidR="0084568C" w:rsidRPr="00904F54" w:rsidRDefault="0084568C" w:rsidP="006E5122">
      <w:pPr>
        <w:spacing w:line="360" w:lineRule="auto"/>
        <w:rPr>
          <w:rFonts w:ascii="Garamond" w:hAnsi="Garamond"/>
        </w:rPr>
      </w:pPr>
      <w:r w:rsidRPr="00904F54">
        <w:rPr>
          <w:rFonts w:ascii="Garamond" w:hAnsi="Garamond"/>
        </w:rPr>
        <w:t>Antalet aktier skall vara lägst 1</w:t>
      </w:r>
      <w:r w:rsidR="004C1FF5">
        <w:rPr>
          <w:rFonts w:ascii="Garamond" w:hAnsi="Garamond"/>
        </w:rPr>
        <w:t xml:space="preserve"> </w:t>
      </w:r>
      <w:r w:rsidRPr="00904F54">
        <w:rPr>
          <w:rFonts w:ascii="Garamond" w:hAnsi="Garamond"/>
        </w:rPr>
        <w:t>000 st. och högst 4000 st.</w:t>
      </w:r>
    </w:p>
    <w:p w14:paraId="304F5733" w14:textId="77777777" w:rsidR="00CC57DD" w:rsidRPr="00904F54" w:rsidRDefault="00CC57DD" w:rsidP="006E5122">
      <w:pPr>
        <w:spacing w:line="360" w:lineRule="auto"/>
        <w:rPr>
          <w:rFonts w:ascii="Garamond" w:hAnsi="Garamond"/>
          <w:b/>
        </w:rPr>
      </w:pPr>
    </w:p>
    <w:p w14:paraId="6ED10788" w14:textId="77777777" w:rsidR="0084568C" w:rsidRPr="00904F54" w:rsidRDefault="0084568C" w:rsidP="006E5122">
      <w:pPr>
        <w:spacing w:line="360" w:lineRule="auto"/>
        <w:rPr>
          <w:rFonts w:ascii="Garamond" w:hAnsi="Garamond"/>
          <w:b/>
        </w:rPr>
      </w:pPr>
      <w:r w:rsidRPr="00904F54">
        <w:rPr>
          <w:rFonts w:ascii="Garamond" w:hAnsi="Garamond"/>
          <w:b/>
        </w:rPr>
        <w:t>§ 5. Aktiekapital</w:t>
      </w:r>
    </w:p>
    <w:p w14:paraId="641ADB99" w14:textId="38429FC7" w:rsidR="0084568C" w:rsidRPr="00904F54" w:rsidRDefault="0084568C" w:rsidP="006E5122">
      <w:pPr>
        <w:spacing w:line="360" w:lineRule="auto"/>
        <w:rPr>
          <w:rFonts w:ascii="Garamond" w:hAnsi="Garamond"/>
        </w:rPr>
      </w:pPr>
      <w:r w:rsidRPr="00904F54">
        <w:rPr>
          <w:rFonts w:ascii="Garamond" w:hAnsi="Garamond"/>
        </w:rPr>
        <w:t>Aktiekapitalet skall vara lägst 100</w:t>
      </w:r>
      <w:r w:rsidR="004C1FF5">
        <w:rPr>
          <w:rFonts w:ascii="Garamond" w:hAnsi="Garamond"/>
        </w:rPr>
        <w:t xml:space="preserve"> </w:t>
      </w:r>
      <w:r w:rsidRPr="00904F54">
        <w:rPr>
          <w:rFonts w:ascii="Garamond" w:hAnsi="Garamond"/>
        </w:rPr>
        <w:t>000 och högst 400</w:t>
      </w:r>
      <w:r w:rsidR="004C1FF5">
        <w:rPr>
          <w:rFonts w:ascii="Garamond" w:hAnsi="Garamond"/>
        </w:rPr>
        <w:t xml:space="preserve"> </w:t>
      </w:r>
      <w:r w:rsidRPr="00904F54">
        <w:rPr>
          <w:rFonts w:ascii="Garamond" w:hAnsi="Garamond"/>
        </w:rPr>
        <w:t>000 kronor.</w:t>
      </w:r>
    </w:p>
    <w:p w14:paraId="1B9B9A2E" w14:textId="77777777" w:rsidR="00CC57DD" w:rsidRPr="00904F54" w:rsidRDefault="00CC57DD" w:rsidP="006E5122">
      <w:pPr>
        <w:spacing w:line="360" w:lineRule="auto"/>
        <w:rPr>
          <w:rFonts w:ascii="Garamond" w:hAnsi="Garamond"/>
          <w:b/>
        </w:rPr>
      </w:pPr>
    </w:p>
    <w:p w14:paraId="3B769CC5" w14:textId="77777777" w:rsidR="0084568C" w:rsidRPr="00904F54" w:rsidRDefault="0084568C" w:rsidP="006E5122">
      <w:pPr>
        <w:spacing w:line="360" w:lineRule="auto"/>
        <w:rPr>
          <w:rFonts w:ascii="Garamond" w:hAnsi="Garamond"/>
          <w:b/>
        </w:rPr>
      </w:pPr>
      <w:r w:rsidRPr="00904F54">
        <w:rPr>
          <w:rFonts w:ascii="Garamond" w:hAnsi="Garamond"/>
          <w:b/>
        </w:rPr>
        <w:t>§ 6. Styrelse</w:t>
      </w:r>
    </w:p>
    <w:p w14:paraId="50690509" w14:textId="048EE3C6" w:rsidR="0084568C" w:rsidRPr="00904F54" w:rsidRDefault="0084568C" w:rsidP="006E5122">
      <w:pPr>
        <w:spacing w:line="360" w:lineRule="auto"/>
        <w:rPr>
          <w:rFonts w:ascii="Garamond" w:hAnsi="Garamond"/>
        </w:rPr>
      </w:pPr>
      <w:r w:rsidRPr="00904F54">
        <w:rPr>
          <w:rFonts w:ascii="Garamond" w:hAnsi="Garamond"/>
        </w:rPr>
        <w:t xml:space="preserve">Styrelsen ska bestå av lägst tre och högst fem </w:t>
      </w:r>
      <w:r w:rsidR="00534BEE">
        <w:rPr>
          <w:rFonts w:ascii="Garamond" w:hAnsi="Garamond"/>
        </w:rPr>
        <w:t>s</w:t>
      </w:r>
      <w:r w:rsidRPr="00904F54">
        <w:rPr>
          <w:rFonts w:ascii="Garamond" w:hAnsi="Garamond"/>
        </w:rPr>
        <w:t>tyrelseledamöter och lägst noll och högst tre suppleanter som årligen väljs vid ordinarie bolagsstämma för tiden intill nästföljande bolagsstämma.</w:t>
      </w:r>
    </w:p>
    <w:p w14:paraId="72F120D2" w14:textId="77777777" w:rsidR="00CC57DD" w:rsidRPr="00904F54" w:rsidRDefault="00CC57DD" w:rsidP="006E5122">
      <w:pPr>
        <w:spacing w:line="360" w:lineRule="auto"/>
        <w:rPr>
          <w:rFonts w:ascii="Garamond" w:hAnsi="Garamond"/>
          <w:b/>
        </w:rPr>
      </w:pPr>
    </w:p>
    <w:p w14:paraId="27851366" w14:textId="77777777" w:rsidR="0084568C" w:rsidRPr="00904F54" w:rsidRDefault="0084568C" w:rsidP="006E5122">
      <w:pPr>
        <w:spacing w:line="360" w:lineRule="auto"/>
        <w:rPr>
          <w:rFonts w:ascii="Garamond" w:hAnsi="Garamond"/>
          <w:b/>
        </w:rPr>
      </w:pPr>
      <w:r w:rsidRPr="00904F54">
        <w:rPr>
          <w:rFonts w:ascii="Garamond" w:hAnsi="Garamond"/>
          <w:b/>
        </w:rPr>
        <w:t>§ 7. Revisorer</w:t>
      </w:r>
    </w:p>
    <w:p w14:paraId="3745F451" w14:textId="77777777" w:rsidR="0084568C" w:rsidRPr="00904F54" w:rsidRDefault="0084568C" w:rsidP="006E5122">
      <w:pPr>
        <w:spacing w:line="360" w:lineRule="auto"/>
        <w:rPr>
          <w:rFonts w:ascii="Garamond" w:hAnsi="Garamond"/>
        </w:rPr>
      </w:pPr>
      <w:r w:rsidRPr="00904F54">
        <w:rPr>
          <w:rFonts w:ascii="Garamond" w:hAnsi="Garamond"/>
        </w:rPr>
        <w:t>För granskning av aktiebolagets årsredovisning, räkenskaper och styrelsens förvaltning utses en revisor.</w:t>
      </w:r>
    </w:p>
    <w:p w14:paraId="11BA8D1D" w14:textId="77777777" w:rsidR="0084568C" w:rsidRPr="00904F54" w:rsidRDefault="0084568C" w:rsidP="006E5122">
      <w:pPr>
        <w:spacing w:line="360" w:lineRule="auto"/>
        <w:rPr>
          <w:rFonts w:ascii="Garamond" w:hAnsi="Garamond"/>
        </w:rPr>
      </w:pPr>
    </w:p>
    <w:p w14:paraId="502B1AAD" w14:textId="77777777" w:rsidR="0084568C" w:rsidRPr="00904F54" w:rsidRDefault="0084568C" w:rsidP="006E5122">
      <w:pPr>
        <w:spacing w:line="360" w:lineRule="auto"/>
        <w:rPr>
          <w:rFonts w:ascii="Garamond" w:hAnsi="Garamond"/>
          <w:b/>
        </w:rPr>
      </w:pPr>
      <w:r w:rsidRPr="00904F54">
        <w:rPr>
          <w:rFonts w:ascii="Garamond" w:hAnsi="Garamond"/>
          <w:b/>
        </w:rPr>
        <w:t>§ 8. Kallelse</w:t>
      </w:r>
    </w:p>
    <w:p w14:paraId="20AB3B63" w14:textId="77777777" w:rsidR="0084568C" w:rsidRPr="00904F54" w:rsidRDefault="0084568C" w:rsidP="006E5122">
      <w:pPr>
        <w:spacing w:line="360" w:lineRule="auto"/>
        <w:rPr>
          <w:rFonts w:ascii="Garamond" w:hAnsi="Garamond"/>
        </w:rPr>
      </w:pPr>
      <w:r w:rsidRPr="00904F54">
        <w:rPr>
          <w:rFonts w:ascii="Garamond" w:hAnsi="Garamond"/>
        </w:rPr>
        <w:t xml:space="preserve">Kallelse till bolagsstämma ska ske genom brev med posten tidigast fyra och senast två veckor före </w:t>
      </w:r>
      <w:r w:rsidR="00BF71A2" w:rsidRPr="00904F54">
        <w:rPr>
          <w:rFonts w:ascii="Garamond" w:hAnsi="Garamond"/>
        </w:rPr>
        <w:t>bolagsstämman</w:t>
      </w:r>
      <w:r w:rsidRPr="00904F54">
        <w:rPr>
          <w:rFonts w:ascii="Garamond" w:hAnsi="Garamond"/>
        </w:rPr>
        <w:t>.</w:t>
      </w:r>
    </w:p>
    <w:p w14:paraId="2254E321" w14:textId="77777777" w:rsidR="00CC57DD" w:rsidRPr="00904F54" w:rsidRDefault="00CC57DD" w:rsidP="006E5122">
      <w:pPr>
        <w:spacing w:line="360" w:lineRule="auto"/>
        <w:rPr>
          <w:rFonts w:ascii="Garamond" w:hAnsi="Garamond"/>
          <w:b/>
        </w:rPr>
      </w:pPr>
    </w:p>
    <w:p w14:paraId="2D9A1E57" w14:textId="77777777" w:rsidR="0084568C" w:rsidRPr="00904F54" w:rsidRDefault="0084568C" w:rsidP="006E5122">
      <w:pPr>
        <w:spacing w:line="360" w:lineRule="auto"/>
        <w:rPr>
          <w:rFonts w:ascii="Garamond" w:hAnsi="Garamond"/>
          <w:b/>
        </w:rPr>
      </w:pPr>
      <w:r w:rsidRPr="00904F54">
        <w:rPr>
          <w:rFonts w:ascii="Garamond" w:hAnsi="Garamond"/>
          <w:b/>
        </w:rPr>
        <w:t>§ 9. Ärenden på bolagsstämma</w:t>
      </w:r>
    </w:p>
    <w:p w14:paraId="0C8AAFAC" w14:textId="77777777" w:rsidR="0084568C" w:rsidRPr="00904F54" w:rsidRDefault="0084568C" w:rsidP="006E5122">
      <w:pPr>
        <w:spacing w:line="360" w:lineRule="auto"/>
        <w:rPr>
          <w:rFonts w:ascii="Garamond" w:hAnsi="Garamond"/>
        </w:rPr>
      </w:pPr>
      <w:r w:rsidRPr="00904F54">
        <w:rPr>
          <w:rFonts w:ascii="Garamond" w:hAnsi="Garamond"/>
        </w:rPr>
        <w:t>På en ordinarie bolagsstämma ska följande ärenden behandlas:</w:t>
      </w:r>
    </w:p>
    <w:p w14:paraId="3F821893" w14:textId="77777777" w:rsidR="0084568C" w:rsidRPr="00904F54" w:rsidRDefault="0084568C" w:rsidP="006E5122">
      <w:pPr>
        <w:spacing w:line="360" w:lineRule="auto"/>
        <w:rPr>
          <w:rFonts w:ascii="Garamond" w:hAnsi="Garamond"/>
        </w:rPr>
      </w:pPr>
      <w:r w:rsidRPr="00904F54">
        <w:rPr>
          <w:rFonts w:ascii="Garamond" w:hAnsi="Garamond"/>
        </w:rPr>
        <w:lastRenderedPageBreak/>
        <w:t>1. Val av ordförande vid bolagsstämman</w:t>
      </w:r>
    </w:p>
    <w:p w14:paraId="7CF596FD" w14:textId="77777777" w:rsidR="0084568C" w:rsidRPr="00904F54" w:rsidRDefault="0084568C" w:rsidP="006E5122">
      <w:pPr>
        <w:spacing w:line="360" w:lineRule="auto"/>
        <w:rPr>
          <w:rFonts w:ascii="Garamond" w:hAnsi="Garamond"/>
        </w:rPr>
      </w:pPr>
      <w:r w:rsidRPr="00904F54">
        <w:rPr>
          <w:rFonts w:ascii="Garamond" w:hAnsi="Garamond"/>
        </w:rPr>
        <w:t>2. Upprättande och godkännande av röstlängd</w:t>
      </w:r>
    </w:p>
    <w:p w14:paraId="74AE7512" w14:textId="77777777" w:rsidR="0084568C" w:rsidRPr="00904F54" w:rsidRDefault="0084568C" w:rsidP="006E5122">
      <w:pPr>
        <w:spacing w:line="360" w:lineRule="auto"/>
        <w:rPr>
          <w:rFonts w:ascii="Garamond" w:hAnsi="Garamond"/>
        </w:rPr>
      </w:pPr>
      <w:r w:rsidRPr="00904F54">
        <w:rPr>
          <w:rFonts w:ascii="Garamond" w:hAnsi="Garamond"/>
        </w:rPr>
        <w:t>3. Val justeringsman/justeringsmän (en eller två)</w:t>
      </w:r>
    </w:p>
    <w:p w14:paraId="63CE3BD5" w14:textId="77777777" w:rsidR="0084568C" w:rsidRPr="00904F54" w:rsidRDefault="0084568C" w:rsidP="006E5122">
      <w:pPr>
        <w:spacing w:line="360" w:lineRule="auto"/>
        <w:rPr>
          <w:rFonts w:ascii="Garamond" w:hAnsi="Garamond"/>
        </w:rPr>
      </w:pPr>
      <w:r w:rsidRPr="00904F54">
        <w:rPr>
          <w:rFonts w:ascii="Garamond" w:hAnsi="Garamond"/>
        </w:rPr>
        <w:t>4. Prövande av om bolagsstämman har blivit behörigt sammankallad</w:t>
      </w:r>
    </w:p>
    <w:p w14:paraId="79DA43CD" w14:textId="77777777" w:rsidR="0084568C" w:rsidRPr="00904F54" w:rsidRDefault="0084568C" w:rsidP="006E5122">
      <w:pPr>
        <w:spacing w:line="360" w:lineRule="auto"/>
        <w:rPr>
          <w:rFonts w:ascii="Garamond" w:hAnsi="Garamond"/>
        </w:rPr>
      </w:pPr>
      <w:r w:rsidRPr="00904F54">
        <w:rPr>
          <w:rFonts w:ascii="Garamond" w:hAnsi="Garamond"/>
        </w:rPr>
        <w:t>5. Godkännande av dagordning</w:t>
      </w:r>
    </w:p>
    <w:p w14:paraId="4567FF1E" w14:textId="77777777" w:rsidR="0084568C" w:rsidRPr="00904F54" w:rsidRDefault="0084568C" w:rsidP="006E5122">
      <w:pPr>
        <w:spacing w:line="360" w:lineRule="auto"/>
        <w:rPr>
          <w:rFonts w:ascii="Garamond" w:hAnsi="Garamond"/>
        </w:rPr>
      </w:pPr>
      <w:r w:rsidRPr="00904F54">
        <w:rPr>
          <w:rFonts w:ascii="Garamond" w:hAnsi="Garamond"/>
        </w:rPr>
        <w:t>6. Framläggande av årsredovisningen och revisionsberättelsen</w:t>
      </w:r>
    </w:p>
    <w:p w14:paraId="41B2EE40" w14:textId="77777777" w:rsidR="0084568C" w:rsidRPr="00904F54" w:rsidRDefault="0084568C" w:rsidP="006E5122">
      <w:pPr>
        <w:spacing w:line="360" w:lineRule="auto"/>
        <w:rPr>
          <w:rFonts w:ascii="Garamond" w:hAnsi="Garamond"/>
        </w:rPr>
      </w:pPr>
      <w:r w:rsidRPr="00904F54">
        <w:rPr>
          <w:rFonts w:ascii="Garamond" w:hAnsi="Garamond"/>
        </w:rPr>
        <w:t>7. Beslut om</w:t>
      </w:r>
    </w:p>
    <w:p w14:paraId="086AEA9D" w14:textId="77777777" w:rsidR="0084568C" w:rsidRPr="00904F54" w:rsidRDefault="0084568C" w:rsidP="006E5122">
      <w:pPr>
        <w:spacing w:line="360" w:lineRule="auto"/>
        <w:rPr>
          <w:rFonts w:ascii="Garamond" w:hAnsi="Garamond"/>
        </w:rPr>
      </w:pPr>
      <w:r w:rsidRPr="00904F54">
        <w:rPr>
          <w:rFonts w:ascii="Garamond" w:hAnsi="Garamond"/>
        </w:rPr>
        <w:t>a) fastställande av resultaträkningen och balansräkningen</w:t>
      </w:r>
    </w:p>
    <w:p w14:paraId="08B748F4" w14:textId="77777777" w:rsidR="0084568C" w:rsidRPr="00904F54" w:rsidRDefault="0084568C" w:rsidP="006E5122">
      <w:pPr>
        <w:spacing w:line="360" w:lineRule="auto"/>
        <w:rPr>
          <w:rFonts w:ascii="Garamond" w:hAnsi="Garamond"/>
        </w:rPr>
      </w:pPr>
      <w:r w:rsidRPr="00904F54">
        <w:rPr>
          <w:rFonts w:ascii="Garamond" w:hAnsi="Garamond"/>
        </w:rPr>
        <w:t>b) dispositioner beträffande aktiebolagets vinst eller förlust enligt den fastställda balansräkningen och</w:t>
      </w:r>
    </w:p>
    <w:p w14:paraId="7A7669CA" w14:textId="77777777" w:rsidR="0084568C" w:rsidRPr="00904F54" w:rsidRDefault="0084568C" w:rsidP="006E5122">
      <w:pPr>
        <w:spacing w:line="360" w:lineRule="auto"/>
        <w:rPr>
          <w:rFonts w:ascii="Garamond" w:hAnsi="Garamond"/>
        </w:rPr>
      </w:pPr>
      <w:r w:rsidRPr="00904F54">
        <w:rPr>
          <w:rFonts w:ascii="Garamond" w:hAnsi="Garamond"/>
        </w:rPr>
        <w:t>c) ansvarsfrihet åt styrelseledamöterna</w:t>
      </w:r>
    </w:p>
    <w:p w14:paraId="2BC57095" w14:textId="77777777" w:rsidR="0084568C" w:rsidRPr="00904F54" w:rsidRDefault="0084568C" w:rsidP="006E5122">
      <w:pPr>
        <w:spacing w:line="360" w:lineRule="auto"/>
        <w:rPr>
          <w:rFonts w:ascii="Garamond" w:hAnsi="Garamond"/>
        </w:rPr>
      </w:pPr>
      <w:r w:rsidRPr="00904F54">
        <w:rPr>
          <w:rFonts w:ascii="Garamond" w:hAnsi="Garamond"/>
        </w:rPr>
        <w:t>9. Val till styrelsen och i förekommande fall revisorer</w:t>
      </w:r>
    </w:p>
    <w:p w14:paraId="507CC3E4" w14:textId="77777777" w:rsidR="0084568C" w:rsidRPr="00904F54" w:rsidRDefault="0084568C" w:rsidP="006E5122">
      <w:pPr>
        <w:spacing w:line="360" w:lineRule="auto"/>
        <w:rPr>
          <w:rFonts w:ascii="Garamond" w:hAnsi="Garamond"/>
        </w:rPr>
      </w:pPr>
      <w:r w:rsidRPr="00904F54">
        <w:rPr>
          <w:rFonts w:ascii="Garamond" w:hAnsi="Garamond"/>
        </w:rPr>
        <w:t>10. Annat ärende som ska tas upp på bolagsstämman enligt aktiebolagslagen (1975: 1385) eller bolagsordningen</w:t>
      </w:r>
    </w:p>
    <w:p w14:paraId="5D73F1C5" w14:textId="77777777" w:rsidR="0084568C" w:rsidRPr="00904F54" w:rsidRDefault="0084568C" w:rsidP="006E5122">
      <w:pPr>
        <w:spacing w:line="360" w:lineRule="auto"/>
        <w:rPr>
          <w:rFonts w:ascii="Garamond" w:hAnsi="Garamond"/>
        </w:rPr>
      </w:pPr>
    </w:p>
    <w:p w14:paraId="0DB24AE2" w14:textId="77777777" w:rsidR="0084568C" w:rsidRPr="00904F54" w:rsidRDefault="0084568C" w:rsidP="006E5122">
      <w:pPr>
        <w:spacing w:line="360" w:lineRule="auto"/>
        <w:rPr>
          <w:rFonts w:ascii="Garamond" w:hAnsi="Garamond"/>
          <w:b/>
        </w:rPr>
      </w:pPr>
      <w:r w:rsidRPr="00904F54">
        <w:rPr>
          <w:rFonts w:ascii="Garamond" w:hAnsi="Garamond"/>
          <w:b/>
        </w:rPr>
        <w:t>§ 10. Räkenskapsår</w:t>
      </w:r>
    </w:p>
    <w:p w14:paraId="0BEF89C2" w14:textId="77777777" w:rsidR="0084568C" w:rsidRPr="00904F54" w:rsidRDefault="0084568C" w:rsidP="006E5122">
      <w:pPr>
        <w:spacing w:line="360" w:lineRule="auto"/>
        <w:rPr>
          <w:rFonts w:ascii="Garamond" w:hAnsi="Garamond"/>
        </w:rPr>
      </w:pPr>
      <w:r w:rsidRPr="00904F54">
        <w:rPr>
          <w:rFonts w:ascii="Garamond" w:hAnsi="Garamond"/>
        </w:rPr>
        <w:t>Aktiebolagets räkenskapsår skall vara kalenderår</w:t>
      </w:r>
    </w:p>
    <w:p w14:paraId="1E00FFB7" w14:textId="77777777" w:rsidR="00CC57DD" w:rsidRPr="00904F54" w:rsidRDefault="00CC57DD" w:rsidP="006E5122">
      <w:pPr>
        <w:spacing w:line="360" w:lineRule="auto"/>
        <w:rPr>
          <w:rFonts w:ascii="Garamond" w:hAnsi="Garamond"/>
          <w:b/>
        </w:rPr>
      </w:pPr>
    </w:p>
    <w:p w14:paraId="275ED996" w14:textId="77777777" w:rsidR="0084568C" w:rsidRPr="00904F54" w:rsidRDefault="0084568C" w:rsidP="006E5122">
      <w:pPr>
        <w:spacing w:line="360" w:lineRule="auto"/>
        <w:rPr>
          <w:rFonts w:ascii="Garamond" w:hAnsi="Garamond"/>
          <w:b/>
        </w:rPr>
      </w:pPr>
      <w:r w:rsidRPr="00904F54">
        <w:rPr>
          <w:rFonts w:ascii="Garamond" w:hAnsi="Garamond"/>
          <w:b/>
        </w:rPr>
        <w:t>§ 11. Rösträtt</w:t>
      </w:r>
    </w:p>
    <w:p w14:paraId="7CCE1B9E" w14:textId="77777777" w:rsidR="0084568C" w:rsidRPr="00904F54" w:rsidRDefault="0084568C" w:rsidP="006E5122">
      <w:pPr>
        <w:spacing w:line="360" w:lineRule="auto"/>
        <w:rPr>
          <w:rFonts w:ascii="Garamond" w:hAnsi="Garamond"/>
        </w:rPr>
      </w:pPr>
      <w:r w:rsidRPr="00904F54">
        <w:rPr>
          <w:rFonts w:ascii="Garamond" w:hAnsi="Garamond"/>
        </w:rPr>
        <w:t>Vid bolagsstämman får envar rösta för de vid bolagsstämman ägda och företrädda aktier</w:t>
      </w:r>
    </w:p>
    <w:p w14:paraId="0A066B39" w14:textId="77777777" w:rsidR="0084568C" w:rsidRPr="00904F54" w:rsidRDefault="0084568C" w:rsidP="006E5122">
      <w:pPr>
        <w:spacing w:line="360" w:lineRule="auto"/>
        <w:rPr>
          <w:rFonts w:ascii="Garamond" w:hAnsi="Garamond"/>
        </w:rPr>
      </w:pPr>
    </w:p>
    <w:p w14:paraId="0802FD07" w14:textId="77777777" w:rsidR="0084568C" w:rsidRPr="00904F54" w:rsidRDefault="0084568C" w:rsidP="006E5122">
      <w:pPr>
        <w:spacing w:line="360" w:lineRule="auto"/>
        <w:rPr>
          <w:rFonts w:ascii="Garamond" w:hAnsi="Garamond"/>
          <w:b/>
        </w:rPr>
      </w:pPr>
      <w:r w:rsidRPr="00904F54">
        <w:rPr>
          <w:rFonts w:ascii="Garamond" w:hAnsi="Garamond"/>
          <w:b/>
        </w:rPr>
        <w:t>§ 12. Hembudsklausul</w:t>
      </w:r>
    </w:p>
    <w:p w14:paraId="75B1B574" w14:textId="77777777" w:rsidR="0084568C" w:rsidRPr="00904F54" w:rsidRDefault="0084568C" w:rsidP="006E5122">
      <w:pPr>
        <w:spacing w:line="360" w:lineRule="auto"/>
        <w:rPr>
          <w:rFonts w:ascii="Garamond" w:hAnsi="Garamond"/>
        </w:rPr>
      </w:pPr>
    </w:p>
    <w:p w14:paraId="3D8B2105" w14:textId="77777777" w:rsidR="0084568C" w:rsidRPr="00904F54" w:rsidRDefault="0084568C" w:rsidP="006E5122">
      <w:pPr>
        <w:spacing w:line="360" w:lineRule="auto"/>
        <w:rPr>
          <w:rFonts w:ascii="Garamond" w:hAnsi="Garamond"/>
          <w:i/>
        </w:rPr>
      </w:pPr>
      <w:r w:rsidRPr="00904F54">
        <w:rPr>
          <w:rFonts w:ascii="Garamond" w:hAnsi="Garamond"/>
          <w:i/>
        </w:rPr>
        <w:t>Hembudsskyldighet</w:t>
      </w:r>
    </w:p>
    <w:p w14:paraId="1D7E9CA7" w14:textId="77777777" w:rsidR="0084568C" w:rsidRPr="00904F54" w:rsidRDefault="0084568C" w:rsidP="006E5122">
      <w:pPr>
        <w:spacing w:line="360" w:lineRule="auto"/>
        <w:rPr>
          <w:rFonts w:ascii="Garamond" w:hAnsi="Garamond"/>
        </w:rPr>
      </w:pPr>
      <w:r w:rsidRPr="00904F54">
        <w:rPr>
          <w:rFonts w:ascii="Garamond" w:hAnsi="Garamond"/>
        </w:rPr>
        <w:t xml:space="preserve">Har en aktie övergått från en ägare till en person, som inte tidigare varit ägare i bolaget, har övriga aktieägare rätt att lösa aktien. Den nye ägaren av aktien ska genast skriftligen anmäla övergången till aktiebolagets styrelse. Han ska också visa på vilket sätt han har fått äganderätt till aktien. När anmälan om en akties övergång har gjorts, ska styrelsen genast meddela detta till varje lösningsberättigad vars postadress är känd för aktiebolaget. Styrelsen uppmanar de lösningsberättigade att skriftligen framställa lösningsanspråk hos aktiebolaget, senast inom två månader räknat från anmälan hos styrelsen om övergången. </w:t>
      </w:r>
    </w:p>
    <w:p w14:paraId="1D4C725C" w14:textId="77777777" w:rsidR="0084568C" w:rsidRPr="00904F54" w:rsidRDefault="0084568C" w:rsidP="006E5122">
      <w:pPr>
        <w:spacing w:line="360" w:lineRule="auto"/>
        <w:rPr>
          <w:rFonts w:ascii="Garamond" w:hAnsi="Garamond"/>
        </w:rPr>
      </w:pPr>
    </w:p>
    <w:p w14:paraId="18CBF609" w14:textId="77777777" w:rsidR="0084568C" w:rsidRPr="00904F54" w:rsidRDefault="0084568C" w:rsidP="006E5122">
      <w:pPr>
        <w:spacing w:line="360" w:lineRule="auto"/>
        <w:rPr>
          <w:rFonts w:ascii="Garamond" w:hAnsi="Garamond"/>
          <w:i/>
        </w:rPr>
      </w:pPr>
      <w:r w:rsidRPr="00904F54">
        <w:rPr>
          <w:rFonts w:ascii="Garamond" w:hAnsi="Garamond"/>
          <w:i/>
        </w:rPr>
        <w:t>Företräde mellan flera lösningsberättigade</w:t>
      </w:r>
    </w:p>
    <w:p w14:paraId="63AA7D1A" w14:textId="77777777" w:rsidR="0084568C" w:rsidRPr="00904F54" w:rsidRDefault="0084568C" w:rsidP="006E5122">
      <w:pPr>
        <w:spacing w:line="360" w:lineRule="auto"/>
        <w:rPr>
          <w:rFonts w:ascii="Garamond" w:hAnsi="Garamond"/>
        </w:rPr>
      </w:pPr>
      <w:r w:rsidRPr="00904F54">
        <w:rPr>
          <w:rFonts w:ascii="Garamond" w:hAnsi="Garamond"/>
        </w:rPr>
        <w:t xml:space="preserve">Anmäler sig fler än en lösningsberättigade, ska samtliga aktier så långt det är möjligt fördelas </w:t>
      </w:r>
      <w:r w:rsidRPr="00904F54">
        <w:rPr>
          <w:rFonts w:ascii="Garamond" w:hAnsi="Garamond"/>
        </w:rPr>
        <w:lastRenderedPageBreak/>
        <w:t>mellan de lösningsberättigade i förhållande till deras tidigare innehav av aktier i aktiebolaget. Återstående aktier fördelas genom lottning av aktiebolagets styrelse eller, om någon lösningsberättigad begär det, av notarius publicus. Om färre aktier än erbjudandet innefattar kan inlösas ska inga aktier inlösas.</w:t>
      </w:r>
    </w:p>
    <w:p w14:paraId="1E8E3360" w14:textId="77777777" w:rsidR="0084568C" w:rsidRPr="00904F54" w:rsidRDefault="0084568C" w:rsidP="006E5122">
      <w:pPr>
        <w:spacing w:line="360" w:lineRule="auto"/>
        <w:rPr>
          <w:rFonts w:ascii="Garamond" w:hAnsi="Garamond"/>
        </w:rPr>
      </w:pPr>
    </w:p>
    <w:p w14:paraId="5055B70D" w14:textId="77777777" w:rsidR="0084568C" w:rsidRPr="00904F54" w:rsidRDefault="0084568C" w:rsidP="006E5122">
      <w:pPr>
        <w:spacing w:line="360" w:lineRule="auto"/>
        <w:rPr>
          <w:rFonts w:ascii="Garamond" w:hAnsi="Garamond"/>
          <w:i/>
        </w:rPr>
      </w:pPr>
      <w:r w:rsidRPr="00904F54">
        <w:rPr>
          <w:rFonts w:ascii="Garamond" w:hAnsi="Garamond"/>
          <w:i/>
        </w:rPr>
        <w:t>Lösenbelopp och betalning</w:t>
      </w:r>
    </w:p>
    <w:p w14:paraId="035C4B03" w14:textId="77777777" w:rsidR="0084568C" w:rsidRPr="00904F54" w:rsidRDefault="0084568C" w:rsidP="006E5122">
      <w:pPr>
        <w:spacing w:line="360" w:lineRule="auto"/>
        <w:rPr>
          <w:rFonts w:ascii="Garamond" w:hAnsi="Garamond"/>
        </w:rPr>
      </w:pPr>
      <w:r w:rsidRPr="00904F54">
        <w:rPr>
          <w:rFonts w:ascii="Garamond" w:hAnsi="Garamond"/>
        </w:rPr>
        <w:t xml:space="preserve">Har en aktie som är underkastad lösningsrätt överlåtits mot ersättning, ska lösenbeloppet motsvara ersättningen, om inte särskilda skäl föranleder annat. Lösenbeloppet ska betalas inom en månad från den </w:t>
      </w:r>
      <w:proofErr w:type="gramStart"/>
      <w:r w:rsidRPr="00904F54">
        <w:rPr>
          <w:rFonts w:ascii="Garamond" w:hAnsi="Garamond"/>
        </w:rPr>
        <w:t>tidpunkt lösenbeloppet</w:t>
      </w:r>
      <w:proofErr w:type="gramEnd"/>
      <w:r w:rsidRPr="00904F54">
        <w:rPr>
          <w:rFonts w:ascii="Garamond" w:hAnsi="Garamond"/>
        </w:rPr>
        <w:t xml:space="preserve"> blev bestämt genom överenskommelse mellan parterna eller genom dom.</w:t>
      </w:r>
    </w:p>
    <w:p w14:paraId="06B66B0A" w14:textId="77777777" w:rsidR="0084568C" w:rsidRPr="00904F54" w:rsidRDefault="0084568C" w:rsidP="006E5122">
      <w:pPr>
        <w:spacing w:line="360" w:lineRule="auto"/>
        <w:rPr>
          <w:rFonts w:ascii="Garamond" w:hAnsi="Garamond"/>
        </w:rPr>
      </w:pPr>
    </w:p>
    <w:p w14:paraId="1F3513E9" w14:textId="77777777" w:rsidR="0084568C" w:rsidRPr="00904F54" w:rsidRDefault="0084568C" w:rsidP="006E5122">
      <w:pPr>
        <w:spacing w:line="360" w:lineRule="auto"/>
        <w:rPr>
          <w:rFonts w:ascii="Garamond" w:hAnsi="Garamond"/>
          <w:i/>
        </w:rPr>
      </w:pPr>
      <w:r w:rsidRPr="00904F54">
        <w:rPr>
          <w:rFonts w:ascii="Garamond" w:hAnsi="Garamond"/>
          <w:i/>
        </w:rPr>
        <w:t>Tvist</w:t>
      </w:r>
    </w:p>
    <w:p w14:paraId="52498ABD" w14:textId="77777777" w:rsidR="0084568C" w:rsidRPr="00904F54" w:rsidRDefault="0084568C" w:rsidP="006E5122">
      <w:pPr>
        <w:spacing w:line="360" w:lineRule="auto"/>
        <w:rPr>
          <w:rFonts w:ascii="Garamond" w:hAnsi="Garamond"/>
        </w:rPr>
      </w:pPr>
      <w:r w:rsidRPr="00904F54">
        <w:rPr>
          <w:rFonts w:ascii="Garamond" w:hAnsi="Garamond"/>
        </w:rPr>
        <w:t>En tvist om lösenbeloppets storlek prövas av allmän domstol (tingsrätt). Talan måste väckas inom två månader från den dag lösningsanspråket framställdes hos aktiebolaget.</w:t>
      </w:r>
    </w:p>
    <w:sectPr w:rsidR="0084568C" w:rsidRPr="00904F54" w:rsidSect="009C5FF9">
      <w:headerReference w:type="default" r:id="rId6"/>
      <w:footerReference w:type="default" r:id="rId7"/>
      <w:endnotePr>
        <w:numFmt w:val="decimal"/>
      </w:endnotePr>
      <w:pgSz w:w="11904" w:h="16836"/>
      <w:pgMar w:top="1417" w:right="1417" w:bottom="1417"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F72E" w14:textId="77777777" w:rsidR="00B21E6C" w:rsidRDefault="00B21E6C" w:rsidP="00C116CF">
      <w:r>
        <w:separator/>
      </w:r>
    </w:p>
  </w:endnote>
  <w:endnote w:type="continuationSeparator" w:id="0">
    <w:p w14:paraId="777DF863" w14:textId="77777777" w:rsidR="00B21E6C" w:rsidRDefault="00B21E6C" w:rsidP="00C1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2694" w14:textId="7C53F9CA" w:rsidR="006B4CA2" w:rsidRPr="00062973" w:rsidRDefault="006B4CA2" w:rsidP="006B4CA2">
    <w:pPr>
      <w:pStyle w:val="Sidfot"/>
      <w:rPr>
        <w:rFonts w:ascii="Garamond" w:hAnsi="Garamond"/>
        <w:sz w:val="22"/>
        <w:szCs w:val="22"/>
      </w:rPr>
    </w:pPr>
    <w:r w:rsidRPr="00062973">
      <w:rPr>
        <w:rFonts w:ascii="Garamond" w:hAnsi="Garamond"/>
        <w:sz w:val="22"/>
        <w:szCs w:val="22"/>
      </w:rPr>
      <w:t>Företagsnamn</w:t>
    </w:r>
    <w:r w:rsidR="002223AD">
      <w:rPr>
        <w:rFonts w:ascii="Garamond" w:hAnsi="Garamond"/>
        <w:sz w:val="22"/>
        <w:szCs w:val="22"/>
      </w:rPr>
      <w:t xml:space="preserve">, </w:t>
    </w:r>
    <w:r w:rsidR="002223AD" w:rsidRPr="00062973">
      <w:rPr>
        <w:rFonts w:ascii="Garamond" w:hAnsi="Garamond"/>
        <w:sz w:val="22"/>
        <w:szCs w:val="22"/>
      </w:rPr>
      <w:t>Organisationsnummer</w:t>
    </w:r>
  </w:p>
  <w:p w14:paraId="29BE62A3" w14:textId="0DB96BCA" w:rsidR="006B4CA2" w:rsidRPr="00062973" w:rsidRDefault="006B4CA2" w:rsidP="006B4CA2">
    <w:pPr>
      <w:pStyle w:val="Sidfot"/>
      <w:rPr>
        <w:rFonts w:ascii="Garamond" w:hAnsi="Garamond"/>
        <w:sz w:val="22"/>
        <w:szCs w:val="22"/>
      </w:rPr>
    </w:pPr>
    <w:r w:rsidRPr="00062973">
      <w:rPr>
        <w:rFonts w:ascii="Garamond" w:hAnsi="Garamond"/>
        <w:sz w:val="22"/>
        <w:szCs w:val="22"/>
      </w:rPr>
      <w:t>Adress</w:t>
    </w:r>
    <w:r w:rsidRPr="00062973">
      <w:rPr>
        <w:rFonts w:ascii="Garamond" w:hAnsi="Garamond"/>
        <w:sz w:val="22"/>
        <w:szCs w:val="22"/>
      </w:rPr>
      <w:tab/>
    </w:r>
    <w:r>
      <w:rPr>
        <w:rFonts w:ascii="Garamond" w:hAnsi="Garamond"/>
        <w:sz w:val="22"/>
        <w:szCs w:val="22"/>
      </w:rPr>
      <w:t xml:space="preserve">                                                                                              </w:t>
    </w:r>
  </w:p>
  <w:p w14:paraId="0F2A8ED8" w14:textId="3247EFAC" w:rsidR="00B32BC7" w:rsidRPr="006B4CA2" w:rsidRDefault="006B4CA2" w:rsidP="006B4CA2">
    <w:pPr>
      <w:pStyle w:val="Sidfot"/>
      <w:rPr>
        <w:sz w:val="22"/>
        <w:szCs w:val="22"/>
      </w:rPr>
    </w:pPr>
    <w:r w:rsidRPr="00062973">
      <w:rPr>
        <w:rFonts w:ascii="Garamond" w:hAnsi="Garamond"/>
        <w:sz w:val="22"/>
        <w:szCs w:val="22"/>
      </w:rPr>
      <w:t>E-post</w:t>
    </w:r>
    <w:r w:rsidR="002223AD">
      <w:rPr>
        <w:rFonts w:ascii="Garamond" w:hAnsi="Garamond"/>
        <w:sz w:val="22"/>
        <w:szCs w:val="22"/>
      </w:rPr>
      <w:t xml:space="preserve">, </w:t>
    </w:r>
    <w:r w:rsidR="002223AD" w:rsidRPr="00062973">
      <w:rPr>
        <w:rFonts w:ascii="Garamond" w:hAnsi="Garamond"/>
        <w:sz w:val="22"/>
        <w:szCs w:val="22"/>
      </w:rPr>
      <w:t>Hemsida</w:t>
    </w:r>
    <w:r w:rsidR="008D3A48">
      <w:rPr>
        <w:rFonts w:ascii="Garamond" w:hAnsi="Garamond"/>
        <w:sz w:val="22"/>
        <w:szCs w:val="22"/>
      </w:rPr>
      <w:t xml:space="preserve">                                                                                                                         </w:t>
    </w:r>
    <w:r w:rsidR="008D3A48" w:rsidRPr="00062973">
      <w:rPr>
        <w:rFonts w:ascii="Garamond" w:hAnsi="Garamond"/>
        <w:sz w:val="22"/>
        <w:szCs w:val="22"/>
      </w:rPr>
      <w:t xml:space="preserve">Sida </w:t>
    </w:r>
    <w:r w:rsidR="008D3A48" w:rsidRPr="00062973">
      <w:rPr>
        <w:rFonts w:ascii="Garamond" w:hAnsi="Garamond"/>
        <w:b/>
        <w:sz w:val="22"/>
        <w:szCs w:val="22"/>
      </w:rPr>
      <w:fldChar w:fldCharType="begin"/>
    </w:r>
    <w:r w:rsidR="008D3A48" w:rsidRPr="00062973">
      <w:rPr>
        <w:rFonts w:ascii="Garamond" w:hAnsi="Garamond"/>
        <w:b/>
        <w:sz w:val="22"/>
        <w:szCs w:val="22"/>
      </w:rPr>
      <w:instrText>PAGE</w:instrText>
    </w:r>
    <w:r w:rsidR="008D3A48" w:rsidRPr="00062973">
      <w:rPr>
        <w:rFonts w:ascii="Garamond" w:hAnsi="Garamond"/>
        <w:b/>
        <w:sz w:val="22"/>
        <w:szCs w:val="22"/>
      </w:rPr>
      <w:fldChar w:fldCharType="separate"/>
    </w:r>
    <w:r w:rsidR="008D3A48">
      <w:rPr>
        <w:rFonts w:ascii="Garamond" w:hAnsi="Garamond"/>
        <w:b/>
        <w:sz w:val="22"/>
        <w:szCs w:val="22"/>
      </w:rPr>
      <w:t>1</w:t>
    </w:r>
    <w:r w:rsidR="008D3A48" w:rsidRPr="00062973">
      <w:rPr>
        <w:rFonts w:ascii="Garamond" w:hAnsi="Garamond"/>
        <w:b/>
        <w:sz w:val="22"/>
        <w:szCs w:val="22"/>
      </w:rPr>
      <w:fldChar w:fldCharType="end"/>
    </w:r>
    <w:r w:rsidR="008D3A48" w:rsidRPr="00062973">
      <w:rPr>
        <w:rFonts w:ascii="Garamond" w:hAnsi="Garamond"/>
        <w:sz w:val="22"/>
        <w:szCs w:val="22"/>
      </w:rPr>
      <w:t xml:space="preserve"> av </w:t>
    </w:r>
    <w:r w:rsidR="008D3A48" w:rsidRPr="00062973">
      <w:rPr>
        <w:rFonts w:ascii="Garamond" w:hAnsi="Garamond"/>
        <w:b/>
        <w:sz w:val="22"/>
        <w:szCs w:val="22"/>
      </w:rPr>
      <w:fldChar w:fldCharType="begin"/>
    </w:r>
    <w:r w:rsidR="008D3A48" w:rsidRPr="00062973">
      <w:rPr>
        <w:rFonts w:ascii="Garamond" w:hAnsi="Garamond"/>
        <w:b/>
        <w:sz w:val="22"/>
        <w:szCs w:val="22"/>
      </w:rPr>
      <w:instrText>NUMPAGES</w:instrText>
    </w:r>
    <w:r w:rsidR="008D3A48" w:rsidRPr="00062973">
      <w:rPr>
        <w:rFonts w:ascii="Garamond" w:hAnsi="Garamond"/>
        <w:b/>
        <w:sz w:val="22"/>
        <w:szCs w:val="22"/>
      </w:rPr>
      <w:fldChar w:fldCharType="separate"/>
    </w:r>
    <w:r w:rsidR="008D3A48">
      <w:rPr>
        <w:rFonts w:ascii="Garamond" w:hAnsi="Garamond"/>
        <w:b/>
        <w:sz w:val="22"/>
        <w:szCs w:val="22"/>
      </w:rPr>
      <w:t>4</w:t>
    </w:r>
    <w:r w:rsidR="008D3A48" w:rsidRPr="00062973">
      <w:rPr>
        <w:rFonts w:ascii="Garamond" w:hAnsi="Garamond"/>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EF69" w14:textId="77777777" w:rsidR="00B21E6C" w:rsidRDefault="00B21E6C" w:rsidP="00C116CF">
      <w:r>
        <w:separator/>
      </w:r>
    </w:p>
  </w:footnote>
  <w:footnote w:type="continuationSeparator" w:id="0">
    <w:p w14:paraId="5E619541" w14:textId="77777777" w:rsidR="00B21E6C" w:rsidRDefault="00B21E6C" w:rsidP="00C11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D3A2" w14:textId="22F5D349" w:rsidR="00C116CF" w:rsidRDefault="00757510" w:rsidP="00757510">
    <w:pPr>
      <w:widowControl/>
      <w:pBdr>
        <w:bottom w:val="single" w:sz="6" w:space="1" w:color="auto"/>
      </w:pBdr>
      <w:rPr>
        <w:rFonts w:ascii="Calibri" w:hAnsi="Calibri" w:cs="Calibri"/>
        <w:color w:val="000000"/>
        <w:sz w:val="22"/>
        <w:szCs w:val="22"/>
      </w:rPr>
    </w:pPr>
    <w:r>
      <w:rPr>
        <w:rFonts w:ascii="Calibri" w:hAnsi="Calibri" w:cs="Calibri"/>
        <w:color w:val="000000"/>
        <w:sz w:val="22"/>
        <w:szCs w:val="22"/>
      </w:rPr>
      <w:t>FÖRETAGSNAMN</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757510">
      <w:rPr>
        <w:rFonts w:ascii="Calibri" w:hAnsi="Calibri" w:cs="Calibri"/>
        <w:color w:val="000000"/>
        <w:sz w:val="22"/>
        <w:szCs w:val="22"/>
      </w:rPr>
      <w:t>BOLAGSORDNING</w:t>
    </w:r>
  </w:p>
  <w:p w14:paraId="3E8360A5" w14:textId="77777777" w:rsidR="00757510" w:rsidRPr="00757510" w:rsidRDefault="00757510" w:rsidP="00757510">
    <w:pPr>
      <w:widowControl/>
      <w:rPr>
        <w:rFonts w:ascii="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68C"/>
    <w:rsid w:val="000C4FC6"/>
    <w:rsid w:val="000F5E42"/>
    <w:rsid w:val="0011488A"/>
    <w:rsid w:val="00135A5F"/>
    <w:rsid w:val="00162E79"/>
    <w:rsid w:val="00182963"/>
    <w:rsid w:val="001F4471"/>
    <w:rsid w:val="002223AD"/>
    <w:rsid w:val="002263E8"/>
    <w:rsid w:val="002924FC"/>
    <w:rsid w:val="002F372E"/>
    <w:rsid w:val="003151CC"/>
    <w:rsid w:val="00383D19"/>
    <w:rsid w:val="00410207"/>
    <w:rsid w:val="0045542D"/>
    <w:rsid w:val="004C1FF5"/>
    <w:rsid w:val="004C2CD1"/>
    <w:rsid w:val="00534BEE"/>
    <w:rsid w:val="005552B8"/>
    <w:rsid w:val="00577067"/>
    <w:rsid w:val="00591579"/>
    <w:rsid w:val="00592CDF"/>
    <w:rsid w:val="006B4CA2"/>
    <w:rsid w:val="006C667C"/>
    <w:rsid w:val="006E44C4"/>
    <w:rsid w:val="006E5122"/>
    <w:rsid w:val="00705383"/>
    <w:rsid w:val="00736D1A"/>
    <w:rsid w:val="00757510"/>
    <w:rsid w:val="00760E58"/>
    <w:rsid w:val="007834BC"/>
    <w:rsid w:val="0084568C"/>
    <w:rsid w:val="008D3A48"/>
    <w:rsid w:val="008E5F2F"/>
    <w:rsid w:val="00904F54"/>
    <w:rsid w:val="009C5FF9"/>
    <w:rsid w:val="009F395B"/>
    <w:rsid w:val="00A91F35"/>
    <w:rsid w:val="00AA0455"/>
    <w:rsid w:val="00B21E6C"/>
    <w:rsid w:val="00B25A90"/>
    <w:rsid w:val="00B32BC7"/>
    <w:rsid w:val="00BB733F"/>
    <w:rsid w:val="00BC6623"/>
    <w:rsid w:val="00BD5CE1"/>
    <w:rsid w:val="00BF71A2"/>
    <w:rsid w:val="00C116CF"/>
    <w:rsid w:val="00CC57DD"/>
    <w:rsid w:val="00CD50F2"/>
    <w:rsid w:val="00D466AA"/>
    <w:rsid w:val="00D70AC6"/>
    <w:rsid w:val="00D751E0"/>
    <w:rsid w:val="00DA4BEF"/>
    <w:rsid w:val="00DD18DC"/>
    <w:rsid w:val="00DD5D90"/>
    <w:rsid w:val="00E0083B"/>
    <w:rsid w:val="00E71FCF"/>
    <w:rsid w:val="00E87675"/>
    <w:rsid w:val="00ED0C79"/>
    <w:rsid w:val="00F06B97"/>
    <w:rsid w:val="00F77A4D"/>
    <w:rsid w:val="00FC7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BCB8C"/>
  <w15:docId w15:val="{DFDE95FB-0921-4A0E-B680-7E9A411F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8C"/>
    <w:pPr>
      <w:widowControl w:val="0"/>
      <w:spacing w:after="0" w:line="240" w:lineRule="auto"/>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84568C"/>
    <w:pPr>
      <w:keepNext/>
      <w:tabs>
        <w:tab w:val="left" w:pos="-30691"/>
        <w:tab w:val="left" w:pos="-30544"/>
        <w:tab w:val="left" w:pos="-29395"/>
        <w:tab w:val="left" w:pos="-29248"/>
        <w:tab w:val="left" w:pos="-28099"/>
        <w:tab w:val="left" w:pos="-27952"/>
        <w:tab w:val="left" w:pos="-26656"/>
        <w:tab w:val="left" w:pos="1"/>
        <w:tab w:val="left" w:pos="1296"/>
        <w:tab w:val="left" w:pos="2592"/>
        <w:tab w:val="left" w:pos="3888"/>
        <w:tab w:val="left" w:pos="5184"/>
        <w:tab w:val="left" w:pos="6480"/>
        <w:tab w:val="left" w:pos="7776"/>
        <w:tab w:val="left" w:pos="9072"/>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920"/>
        <w:tab w:val="left" w:pos="27069"/>
        <w:tab w:val="left" w:pos="27216"/>
        <w:tab w:val="left" w:pos="28365"/>
        <w:tab w:val="left" w:pos="28512"/>
        <w:tab w:val="left" w:pos="29661"/>
        <w:tab w:val="left" w:pos="29808"/>
        <w:tab w:val="left" w:pos="30957"/>
        <w:tab w:val="left" w:pos="31104"/>
      </w:tabs>
      <w:outlineLvl w:val="0"/>
    </w:pPr>
    <w:rPr>
      <w:b/>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4568C"/>
    <w:rPr>
      <w:rFonts w:ascii="Times New Roman" w:eastAsia="Times New Roman" w:hAnsi="Times New Roman" w:cs="Times New Roman"/>
      <w:b/>
      <w:sz w:val="32"/>
      <w:szCs w:val="20"/>
      <w:lang w:eastAsia="sv-SE"/>
    </w:rPr>
  </w:style>
  <w:style w:type="paragraph" w:styleId="Sidhuvud">
    <w:name w:val="header"/>
    <w:basedOn w:val="Normal"/>
    <w:link w:val="SidhuvudChar"/>
    <w:unhideWhenUsed/>
    <w:rsid w:val="00C116CF"/>
    <w:pPr>
      <w:tabs>
        <w:tab w:val="center" w:pos="4536"/>
        <w:tab w:val="right" w:pos="9072"/>
      </w:tabs>
    </w:pPr>
  </w:style>
  <w:style w:type="character" w:customStyle="1" w:styleId="SidhuvudChar">
    <w:name w:val="Sidhuvud Char"/>
    <w:basedOn w:val="Standardstycketeckensnitt"/>
    <w:link w:val="Sidhuvud"/>
    <w:rsid w:val="00C116CF"/>
    <w:rPr>
      <w:rFonts w:ascii="Times New Roman" w:eastAsia="Times New Roman" w:hAnsi="Times New Roman" w:cs="Times New Roman"/>
      <w:sz w:val="24"/>
      <w:szCs w:val="20"/>
      <w:lang w:eastAsia="sv-SE"/>
    </w:rPr>
  </w:style>
  <w:style w:type="paragraph" w:styleId="Sidfot">
    <w:name w:val="footer"/>
    <w:basedOn w:val="Normal"/>
    <w:link w:val="SidfotChar"/>
    <w:unhideWhenUsed/>
    <w:rsid w:val="00C116CF"/>
    <w:pPr>
      <w:tabs>
        <w:tab w:val="center" w:pos="4536"/>
        <w:tab w:val="right" w:pos="9072"/>
      </w:tabs>
    </w:pPr>
  </w:style>
  <w:style w:type="character" w:customStyle="1" w:styleId="SidfotChar">
    <w:name w:val="Sidfot Char"/>
    <w:basedOn w:val="Standardstycketeckensnitt"/>
    <w:link w:val="Sidfot"/>
    <w:rsid w:val="00C116CF"/>
    <w:rPr>
      <w:rFonts w:ascii="Times New Roman" w:eastAsia="Times New Roman" w:hAnsi="Times New Roman" w:cs="Times New Roman"/>
      <w:sz w:val="24"/>
      <w:szCs w:val="20"/>
      <w:lang w:eastAsia="sv-SE"/>
    </w:rPr>
  </w:style>
  <w:style w:type="character" w:styleId="Hyperlnk">
    <w:name w:val="Hyperlink"/>
    <w:basedOn w:val="Standardstycketeckensnitt"/>
    <w:rsid w:val="00C116CF"/>
    <w:rPr>
      <w:strike w:val="0"/>
      <w:dstrike w:val="0"/>
      <w:color w:val="5476E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544</Words>
  <Characters>2884</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2011-10-28T18:20:00Z</dcterms:created>
  <dcterms:modified xsi:type="dcterms:W3CDTF">2022-12-25T10:14:00Z</dcterms:modified>
</cp:coreProperties>
</file>